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71" w:rsidRPr="00B44271" w:rsidRDefault="00B44271" w:rsidP="00B44271">
      <w:pPr>
        <w:spacing w:before="150" w:beforeAutospacing="0" w:after="225" w:line="288" w:lineRule="atLeast"/>
        <w:jc w:val="both"/>
        <w:outlineLvl w:val="1"/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</w:pPr>
      <w:r w:rsidRPr="00B44271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begin"/>
      </w:r>
      <w:r w:rsidRPr="00B44271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instrText xml:space="preserve"> HYPERLINK "http://www.doipip.wroc.pl/page/189/STANOWISKO+KRAJOWEGO+KONSULATANTA+W+DZIEDZINIE+PIL%C4%98GNIARSTWA+GINEKOLOGICZNO-PO%C5%81O%C5%BBNICZEGO" </w:instrText>
      </w:r>
      <w:r w:rsidRPr="00B44271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separate"/>
      </w:r>
      <w:r w:rsidRPr="00B44271">
        <w:rPr>
          <w:rFonts w:ascii="Arial" w:eastAsia="Times New Roman" w:hAnsi="Arial" w:cs="Arial"/>
          <w:b/>
          <w:bCs/>
          <w:caps/>
          <w:color w:val="3D3D3D"/>
          <w:spacing w:val="15"/>
          <w:sz w:val="23"/>
          <w:lang w:eastAsia="pl-PL"/>
        </w:rPr>
        <w:t>STANOWISKO KRAJOWEGO KONSULATANTA W DZIEDZINIE PILĘGNIARSTWA GINEKOLOGICZNO-POŁOŻNICZEGO</w:t>
      </w:r>
      <w:r w:rsidRPr="00B44271">
        <w:rPr>
          <w:rFonts w:ascii="Arial" w:eastAsia="Times New Roman" w:hAnsi="Arial" w:cs="Arial"/>
          <w:b/>
          <w:bCs/>
          <w:caps/>
          <w:color w:val="131733"/>
          <w:spacing w:val="15"/>
          <w:sz w:val="23"/>
          <w:szCs w:val="23"/>
          <w:lang w:eastAsia="pl-PL"/>
        </w:rPr>
        <w:fldChar w:fldCharType="end"/>
      </w:r>
    </w:p>
    <w:p w:rsidR="00B44271" w:rsidRDefault="00B44271" w:rsidP="00B44271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Wrocław, dnia 13.08.2003r. </w:t>
      </w:r>
    </w:p>
    <w:p w:rsidR="00B44271" w:rsidRDefault="00B44271" w:rsidP="00B44271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:rsidR="00B44271" w:rsidRDefault="00B44271" w:rsidP="00B44271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Stanowisko w sprawie rodzajów oddziałów szpitalnych, na których powinna pracować położna Ustawa z dnia 5 lipca 1996r. o zawodach pielęgniarki i położnej (</w:t>
      </w:r>
      <w:proofErr w:type="spellStart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Dz.U.Nr</w:t>
      </w:r>
      <w:proofErr w:type="spellEnd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57 poz.602 z dnia 12.09.2001r.-tekst jednolity z </w:t>
      </w:r>
      <w:proofErr w:type="spellStart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późn.zm</w:t>
      </w:r>
      <w:proofErr w:type="spellEnd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.) reguluje zasady i warunki wykonywania zawodu położnej. Zgodnie z art. 5 Ustawy wykonywanie zawodu położnej polega na udzielaniu przez osobę posiadającą wymagane kwalifikacje potwierdzone odpowiednimi dokumentami, świadczeń zdrowotnych a w szczególności świadczeń pielęgnacyjnych, zapobiegawczych, diagnostycznych, leczniczych i rehabilitacyjnych oraz promocji zdrowia w zakresie opieki nad kobietą, kobietą ciężarną, rodzącą i położnicą oraz noworodkiem. Udzielanie świadczeń, o których mowa wyżej położna wykonuje poprzez: 1) prowadzenie działalności edukacyjno- zdrowotnej w zakresie przygotowania do życia w rodzinie, metod planowania rodziny oraz ochrony macierzyństwa i ojcostwa, 2) rozpoznawanie ciąży i sprawowanie opieki nad kobietą w przebiegu ciąży fizjologicznej oraz przeprowadzanie badań niezbędnych w monitorowaniu ciąży fizjologicznej, 3) kierowanie na badania konieczne do jak najwcześniejszego rozpoznania ciąży wysokiego ryzyka, 4) prowadzenie porodu fizjologicznego oraz monitorowanie płodu z wykorzystaniem aparatury medycznej, 5) przyjmowanie porodu siłami natury wraz z nacięciem i szyciem naciętego krocza, 6) podejmowanie koniecznych działań w sytuacjach nagłych, do czasu przybycia lekarza , w tym przyjęcie porodu z położenia miednicowego oraz ręczne wydobycie łożyska, 7) sprawowanie opieki nad matką i monitorowanie przebiegu okresu poporodowego, 8) badanie noworodków i opiekę nad nimi, 9) realizację zleceń lekarskich w procesie diagnostyki, leczenia i rehabilitacji, 10) samodzielne udzielanie w określonym zakresie świadczeń zapobiegawczych, diagnostycznych, leczniczych i rehabilitacyjnych, 11) profilaktykę chorób kobiecych i patologii położniczych. Każdy wyżej opisany rodzaj świadczeń zdrowotnych udzielanych przez położną zdeterminowany jest przez zasadę główną wynikającą z art.5 ust.1 ustawy tj. udzielanie świadczeń zdrowotnych na rzecz kobiet, kobiet ciężarnych, rodzących, położnic i noworodków/niemowląt do 42 dnia życia. Mając na uwadze powyższe stwierdzam, że położna powinna być zatrudniana w oddziałach </w:t>
      </w:r>
      <w:proofErr w:type="spellStart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położniczo-neonatologiczno-ginekologicznych</w:t>
      </w:r>
      <w:proofErr w:type="spellEnd"/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 xml:space="preserve"> o różnych systemach organizacyjnych, realizujących opiekę nad kobietami, noworodkami, zdrowymi, chorymi, wymagającymi intensywnej opieki, w tym, w szczególności: - sali porodowej, - w oddziałach położniczych, noworodkowych, ginekologicznych, patologii ciąży, oraz onkologii ginekologicznej, w oddziale intensywnej terapii położniczej i neonatologicznej, izbie przyjęć położniczo-ginekologicznej (czy innej, realizującej zadania w tym zakresie) i bloku operacyjnym. Należy przy tym zwrócić uwagę na fakt, że nie ma przeszkód prawnych aby położna wykonywała swój zawód w innych rodzajach oddziałów szpitalnych w takim zakresie, o jakim mowa w cytowanym powyżej przepisie art.5 ust.1-3 ustawy o zawodzie pielęgniarki i położnej oraz § 4-6 rozporządzenia Ministra Zdrowia i Opieki Społecznej z dnia 2 września 1997r. w sprawie zakresu i rodzaju świadczeń zapobiegawczych, diagnostycznych, leczniczych i rehabilitacyjnych jeżeli przełożeni uznają, że jej kwalifikacje są wystarczające. </w:t>
      </w:r>
    </w:p>
    <w:p w:rsidR="00B44271" w:rsidRDefault="00B44271" w:rsidP="00B44271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</w:p>
    <w:p w:rsidR="00B44271" w:rsidRPr="00B44271" w:rsidRDefault="00B44271" w:rsidP="00B44271">
      <w:pPr>
        <w:shd w:val="clear" w:color="auto" w:fill="FFFFFF"/>
        <w:spacing w:before="0" w:beforeAutospacing="0" w:after="0" w:line="270" w:lineRule="atLeast"/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</w:pPr>
      <w:r w:rsidRPr="00B44271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Krajowy Konsultant w dziedzinie pielęgniarstwa ginekologiczno-położniczego mgr Leokadia Jędrzejewska</w:t>
      </w:r>
    </w:p>
    <w:p w:rsidR="00963759" w:rsidRDefault="00963759"/>
    <w:sectPr w:rsidR="00963759" w:rsidSect="009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271"/>
    <w:rsid w:val="003453A2"/>
    <w:rsid w:val="0043504C"/>
    <w:rsid w:val="0073592C"/>
    <w:rsid w:val="00850E62"/>
    <w:rsid w:val="00930BC4"/>
    <w:rsid w:val="00963759"/>
    <w:rsid w:val="00B44271"/>
    <w:rsid w:val="00B7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paragraph" w:styleId="Nagwek2">
    <w:name w:val="heading 2"/>
    <w:basedOn w:val="Normalny"/>
    <w:link w:val="Nagwek2Znak"/>
    <w:uiPriority w:val="9"/>
    <w:qFormat/>
    <w:rsid w:val="00B44271"/>
    <w:pPr>
      <w:spacing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42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427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4271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3149</Characters>
  <Application>Microsoft Office Word</Application>
  <DocSecurity>0</DocSecurity>
  <Lines>26</Lines>
  <Paragraphs>7</Paragraphs>
  <ScaleCrop>false</ScaleCrop>
  <Company>DOIPiP - WROCŁAW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1</cp:revision>
  <dcterms:created xsi:type="dcterms:W3CDTF">2016-09-26T13:32:00Z</dcterms:created>
  <dcterms:modified xsi:type="dcterms:W3CDTF">2016-09-26T13:33:00Z</dcterms:modified>
</cp:coreProperties>
</file>